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B96" w:rsidRPr="002F2B96" w:rsidRDefault="002F2B96" w:rsidP="002F2B96">
      <w:pPr>
        <w:jc w:val="center"/>
        <w:rPr>
          <w:sz w:val="28"/>
          <w:szCs w:val="28"/>
        </w:rPr>
      </w:pPr>
      <w:bookmarkStart w:id="0" w:name="_GoBack"/>
      <w:r w:rsidRPr="002F2B96">
        <w:rPr>
          <w:sz w:val="28"/>
          <w:szCs w:val="28"/>
        </w:rPr>
        <w:t xml:space="preserve">РАЗВИТИЕ МЕТОДОВ </w:t>
      </w:r>
      <w:r w:rsidRPr="002F2B96">
        <w:rPr>
          <w:sz w:val="28"/>
          <w:szCs w:val="28"/>
          <w:lang w:val="en-US"/>
        </w:rPr>
        <w:t>GPS</w:t>
      </w:r>
      <w:r w:rsidRPr="002F2B96">
        <w:rPr>
          <w:sz w:val="28"/>
          <w:szCs w:val="28"/>
        </w:rPr>
        <w:t>/ГЛОНАСС ИЗМЕРЕНИЙ</w:t>
      </w:r>
    </w:p>
    <w:bookmarkEnd w:id="0"/>
    <w:p w:rsidR="002F2B96" w:rsidRDefault="002F2B96" w:rsidP="002F2B96">
      <w:pPr>
        <w:jc w:val="center"/>
        <w:rPr>
          <w:b/>
          <w:sz w:val="28"/>
          <w:szCs w:val="28"/>
        </w:rPr>
      </w:pP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7D2AC6">
        <w:rPr>
          <w:sz w:val="28"/>
          <w:szCs w:val="28"/>
        </w:rPr>
        <w:t>Запуск первого амер</w:t>
      </w:r>
      <w:r>
        <w:rPr>
          <w:sz w:val="28"/>
          <w:szCs w:val="28"/>
        </w:rPr>
        <w:t>и</w:t>
      </w:r>
      <w:r w:rsidRPr="007D2AC6">
        <w:rPr>
          <w:sz w:val="28"/>
          <w:szCs w:val="28"/>
        </w:rPr>
        <w:t xml:space="preserve">канского </w:t>
      </w:r>
      <w:r>
        <w:rPr>
          <w:sz w:val="28"/>
          <w:szCs w:val="28"/>
        </w:rPr>
        <w:t xml:space="preserve">навигационного спутника системы </w:t>
      </w:r>
      <w:r>
        <w:rPr>
          <w:sz w:val="28"/>
          <w:szCs w:val="28"/>
          <w:lang w:val="en-US"/>
        </w:rPr>
        <w:t>NAVSTAR</w:t>
      </w:r>
      <w:r>
        <w:rPr>
          <w:sz w:val="28"/>
          <w:szCs w:val="28"/>
        </w:rPr>
        <w:t xml:space="preserve"> был произведен в </w:t>
      </w:r>
      <w:smartTag w:uri="urn:schemas-microsoft-com:office:smarttags" w:element="metricconverter">
        <w:smartTagPr>
          <w:attr w:name="ProductID" w:val="1978 г"/>
        </w:smartTagPr>
        <w:r>
          <w:rPr>
            <w:sz w:val="28"/>
            <w:szCs w:val="28"/>
          </w:rPr>
          <w:t>1978 г</w:t>
        </w:r>
      </w:smartTag>
      <w:r>
        <w:rPr>
          <w:sz w:val="28"/>
          <w:szCs w:val="28"/>
        </w:rPr>
        <w:t xml:space="preserve">., российская же система ГЛОНАСС начала формироваться с запуска трех спутников в </w:t>
      </w:r>
      <w:smartTag w:uri="urn:schemas-microsoft-com:office:smarttags" w:element="metricconverter">
        <w:smartTagPr>
          <w:attr w:name="ProductID" w:val="1982 г"/>
        </w:smartTagPr>
        <w:r>
          <w:rPr>
            <w:sz w:val="28"/>
            <w:szCs w:val="28"/>
          </w:rPr>
          <w:t>1982 г</w:t>
        </w:r>
      </w:smartTag>
      <w:r>
        <w:rPr>
          <w:sz w:val="28"/>
          <w:szCs w:val="28"/>
        </w:rPr>
        <w:t xml:space="preserve">. К этому времени на орбитах вокруг Земли вращалось уже шесть американских спутников. Именно по ним были получены первые впечатляющие результаты геодезических измерений. В </w:t>
      </w:r>
      <w:smartTag w:uri="urn:schemas-microsoft-com:office:smarttags" w:element="metricconverter">
        <w:smartTagPr>
          <w:attr w:name="ProductID" w:val="1982 г"/>
        </w:smartTagPr>
        <w:r>
          <w:rPr>
            <w:sz w:val="28"/>
            <w:szCs w:val="28"/>
          </w:rPr>
          <w:t>1982 г</w:t>
        </w:r>
      </w:smartTag>
      <w:r>
        <w:rPr>
          <w:sz w:val="28"/>
          <w:szCs w:val="28"/>
        </w:rPr>
        <w:t xml:space="preserve">. в Массачусетском институте технологий (США) была образована исследовательская группа под руководством Чарльза </w:t>
      </w:r>
      <w:proofErr w:type="spellStart"/>
      <w:r>
        <w:rPr>
          <w:sz w:val="28"/>
          <w:szCs w:val="28"/>
        </w:rPr>
        <w:t>Кунселмана</w:t>
      </w:r>
      <w:proofErr w:type="spellEnd"/>
      <w:r>
        <w:rPr>
          <w:sz w:val="28"/>
          <w:szCs w:val="28"/>
        </w:rPr>
        <w:t xml:space="preserve">. В неё входили Иегуда Бок, Роберт Кинг, Джеймс Коллинз, Альфред </w:t>
      </w:r>
      <w:proofErr w:type="spellStart"/>
      <w:r>
        <w:rPr>
          <w:sz w:val="28"/>
          <w:szCs w:val="28"/>
        </w:rPr>
        <w:t>Лейк</w:t>
      </w:r>
      <w:proofErr w:type="spellEnd"/>
      <w:r>
        <w:rPr>
          <w:sz w:val="28"/>
          <w:szCs w:val="28"/>
        </w:rPr>
        <w:t xml:space="preserve"> и др. Эта группа провела испытания прототипа приемника «</w:t>
      </w:r>
      <w:proofErr w:type="spellStart"/>
      <w:r>
        <w:rPr>
          <w:sz w:val="28"/>
          <w:szCs w:val="28"/>
        </w:rPr>
        <w:t>Макрометр</w:t>
      </w:r>
      <w:proofErr w:type="spellEnd"/>
      <w:r>
        <w:rPr>
          <w:sz w:val="28"/>
          <w:szCs w:val="28"/>
        </w:rPr>
        <w:t xml:space="preserve">», разработанного Ч. </w:t>
      </w:r>
      <w:proofErr w:type="spellStart"/>
      <w:r>
        <w:rPr>
          <w:sz w:val="28"/>
          <w:szCs w:val="28"/>
        </w:rPr>
        <w:t>Кунселманом</w:t>
      </w:r>
      <w:proofErr w:type="spellEnd"/>
      <w:r>
        <w:rPr>
          <w:sz w:val="28"/>
          <w:szCs w:val="28"/>
        </w:rPr>
        <w:t>. При статистических измерениях базовых линий в сеансах по нескольку часов были достигнуты относительные ошибки, равные (1 - 2) ∙ 10</w:t>
      </w:r>
      <w:r>
        <w:rPr>
          <w:sz w:val="28"/>
          <w:szCs w:val="28"/>
          <w:vertAlign w:val="superscript"/>
        </w:rPr>
        <w:t>-6</w:t>
      </w:r>
      <w:r>
        <w:rPr>
          <w:sz w:val="28"/>
          <w:szCs w:val="28"/>
        </w:rPr>
        <w:t xml:space="preserve">. Позднее А. </w:t>
      </w:r>
      <w:proofErr w:type="spellStart"/>
      <w:r>
        <w:rPr>
          <w:sz w:val="28"/>
          <w:szCs w:val="28"/>
        </w:rPr>
        <w:t>Лейк</w:t>
      </w:r>
      <w:proofErr w:type="spellEnd"/>
      <w:r>
        <w:rPr>
          <w:sz w:val="28"/>
          <w:szCs w:val="28"/>
        </w:rPr>
        <w:t xml:space="preserve"> напишет в своей книге: «Это было шоковое открытие. Внезапно появилась измерительная система, способная превзойти точность традиционных первоклассных геодезических сетей» </w:t>
      </w:r>
      <w:r w:rsidRPr="0098044D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Leick</w:t>
      </w:r>
      <w:proofErr w:type="spellEnd"/>
      <w:r>
        <w:rPr>
          <w:sz w:val="28"/>
          <w:szCs w:val="28"/>
        </w:rPr>
        <w:t>, 1995</w:t>
      </w:r>
      <w:r w:rsidRPr="0098044D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течение 1983 – 1984 гг. съемки с приемником </w:t>
      </w:r>
      <w:proofErr w:type="spellStart"/>
      <w:r>
        <w:rPr>
          <w:sz w:val="28"/>
          <w:szCs w:val="28"/>
          <w:lang w:val="en-US"/>
        </w:rPr>
        <w:t>Macrometr</w:t>
      </w:r>
      <w:proofErr w:type="spellEnd"/>
      <w:r w:rsidRPr="0098044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-1000 доказали состоятельность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технологий. Группой ученых Массачусетского института технологий была создана сеть сгущения 1-го класса из 30 станций в районе Эйфель провинции Северный Рейн-</w:t>
      </w:r>
      <w:proofErr w:type="spellStart"/>
      <w:r>
        <w:rPr>
          <w:sz w:val="28"/>
          <w:szCs w:val="28"/>
        </w:rPr>
        <w:t>Вестфаллия</w:t>
      </w:r>
      <w:proofErr w:type="spellEnd"/>
      <w:r>
        <w:rPr>
          <w:sz w:val="28"/>
          <w:szCs w:val="28"/>
        </w:rPr>
        <w:t xml:space="preserve"> в Западной Германии </w:t>
      </w:r>
      <w:r w:rsidRPr="007143BA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Bokc</w:t>
      </w:r>
      <w:proofErr w:type="spellEnd"/>
      <w:r w:rsidRPr="007143BA">
        <w:rPr>
          <w:sz w:val="28"/>
          <w:szCs w:val="28"/>
        </w:rPr>
        <w:t>, 1985]</w:t>
      </w:r>
      <w:r>
        <w:rPr>
          <w:sz w:val="28"/>
          <w:szCs w:val="28"/>
        </w:rPr>
        <w:t xml:space="preserve">. В начале </w:t>
      </w:r>
      <w:smartTag w:uri="urn:schemas-microsoft-com:office:smarttags" w:element="metricconverter">
        <w:smartTagPr>
          <w:attr w:name="ProductID" w:val="1984 г"/>
        </w:smartTagPr>
        <w:r>
          <w:rPr>
            <w:sz w:val="28"/>
            <w:szCs w:val="28"/>
          </w:rPr>
          <w:t>1984 г</w:t>
        </w:r>
      </w:smartTag>
      <w:r>
        <w:rPr>
          <w:sz w:val="28"/>
          <w:szCs w:val="28"/>
        </w:rPr>
        <w:t>. – сеть сгущения в округе Монтгомери (штат Пенсильвания, США). В обоих случаях точность измерений была на уровне   10</w:t>
      </w:r>
      <w:r>
        <w:rPr>
          <w:sz w:val="28"/>
          <w:szCs w:val="28"/>
          <w:vertAlign w:val="superscript"/>
        </w:rPr>
        <w:t xml:space="preserve">-6 </w:t>
      </w:r>
      <w:r>
        <w:rPr>
          <w:sz w:val="28"/>
          <w:szCs w:val="28"/>
        </w:rPr>
        <w:t>– 2 ∙ 10</w:t>
      </w:r>
      <w:r>
        <w:rPr>
          <w:sz w:val="28"/>
          <w:szCs w:val="28"/>
          <w:vertAlign w:val="superscript"/>
        </w:rPr>
        <w:t>-6</w:t>
      </w:r>
      <w:r>
        <w:rPr>
          <w:sz w:val="28"/>
          <w:szCs w:val="28"/>
        </w:rPr>
        <w:t xml:space="preserve"> при длинах около </w:t>
      </w:r>
      <w:smartTag w:uri="urn:schemas-microsoft-com:office:smarttags" w:element="metricconverter">
        <w:smartTagPr>
          <w:attr w:name="ProductID" w:val="10 км"/>
        </w:smartTagPr>
        <w:r>
          <w:rPr>
            <w:sz w:val="28"/>
            <w:szCs w:val="28"/>
          </w:rPr>
          <w:t>10 км</w:t>
        </w:r>
      </w:smartTag>
      <w:r>
        <w:rPr>
          <w:sz w:val="28"/>
          <w:szCs w:val="28"/>
        </w:rPr>
        <w:t xml:space="preserve"> и превышала точность существующих сетей </w:t>
      </w:r>
      <w:r w:rsidRPr="0098044D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Leick</w:t>
      </w:r>
      <w:proofErr w:type="spellEnd"/>
      <w:r>
        <w:rPr>
          <w:sz w:val="28"/>
          <w:szCs w:val="28"/>
        </w:rPr>
        <w:t>, 1995</w:t>
      </w:r>
      <w:r w:rsidRPr="0098044D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</w:t>
      </w:r>
      <w:smartTag w:uri="urn:schemas-microsoft-com:office:smarttags" w:element="metricconverter">
        <w:smartTagPr>
          <w:attr w:name="ProductID" w:val="1984 г"/>
        </w:smartTagPr>
        <w:r>
          <w:rPr>
            <w:sz w:val="28"/>
            <w:szCs w:val="28"/>
          </w:rPr>
          <w:t>1984 г</w:t>
        </w:r>
      </w:smartTag>
      <w:r>
        <w:rPr>
          <w:sz w:val="28"/>
          <w:szCs w:val="28"/>
        </w:rPr>
        <w:t xml:space="preserve">. спутниковая технология была использована в </w:t>
      </w:r>
      <w:proofErr w:type="spellStart"/>
      <w:r>
        <w:rPr>
          <w:sz w:val="28"/>
          <w:szCs w:val="28"/>
        </w:rPr>
        <w:t>Станфордском</w:t>
      </w:r>
      <w:proofErr w:type="spellEnd"/>
      <w:r>
        <w:rPr>
          <w:sz w:val="28"/>
          <w:szCs w:val="28"/>
        </w:rPr>
        <w:t xml:space="preserve"> университете (Калифорния, США) при создании высокоточной инженерной сети для строительства линейного ускорителя </w:t>
      </w:r>
      <w:r w:rsidRPr="0098044D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Ruland</w:t>
      </w:r>
      <w:proofErr w:type="spellEnd"/>
      <w:r w:rsidRPr="007143B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and</w:t>
      </w:r>
      <w:r w:rsidRPr="007143B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Leick</w:t>
      </w:r>
      <w:proofErr w:type="spellEnd"/>
      <w:r>
        <w:rPr>
          <w:sz w:val="28"/>
          <w:szCs w:val="28"/>
        </w:rPr>
        <w:t>, 19</w:t>
      </w:r>
      <w:r w:rsidRPr="007143BA">
        <w:rPr>
          <w:sz w:val="28"/>
          <w:szCs w:val="28"/>
        </w:rPr>
        <w:t>8</w:t>
      </w:r>
      <w:r>
        <w:rPr>
          <w:sz w:val="28"/>
          <w:szCs w:val="28"/>
        </w:rPr>
        <w:t>5</w:t>
      </w:r>
      <w:r w:rsidRPr="0098044D">
        <w:rPr>
          <w:sz w:val="28"/>
          <w:szCs w:val="28"/>
        </w:rPr>
        <w:t>]</w:t>
      </w:r>
      <w:r>
        <w:rPr>
          <w:sz w:val="28"/>
          <w:szCs w:val="28"/>
        </w:rPr>
        <w:t>.</w:t>
      </w:r>
      <w:r w:rsidRPr="007143BA">
        <w:rPr>
          <w:sz w:val="28"/>
          <w:szCs w:val="28"/>
        </w:rPr>
        <w:t xml:space="preserve"> </w:t>
      </w:r>
      <w:r>
        <w:rPr>
          <w:sz w:val="28"/>
          <w:szCs w:val="28"/>
        </w:rPr>
        <w:t>Обычные измерения углов и расстояний были объединены с</w:t>
      </w:r>
      <w:r w:rsidRPr="007143B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наблюдениями базовых линий. При этом была достигнута миллиметровая точность, подтвержденная сравнением с лазерным трассированием ускорителя, воспроизводившим прямую линию до </w:t>
      </w:r>
      <w:smartTag w:uri="urn:schemas-microsoft-com:office:smarttags" w:element="metricconverter">
        <w:smartTagPr>
          <w:attr w:name="ProductID" w:val="0,1 мм"/>
        </w:smartTagPr>
        <w:r>
          <w:rPr>
            <w:sz w:val="28"/>
            <w:szCs w:val="28"/>
          </w:rPr>
          <w:t>0,1 мм</w:t>
        </w:r>
      </w:smartTag>
      <w:r>
        <w:rPr>
          <w:sz w:val="28"/>
          <w:szCs w:val="28"/>
        </w:rPr>
        <w:t>.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Однако при объединении спутниковых и классических сетей возникли некоторые трудности, вызванные несовпадением поверхностей относимости. В спутниковом методе сеть наблюдается на общем земном эллипсоиде (например, </w:t>
      </w:r>
      <w:r>
        <w:rPr>
          <w:sz w:val="28"/>
          <w:szCs w:val="28"/>
          <w:lang w:val="en-US"/>
        </w:rPr>
        <w:t>WGS</w:t>
      </w:r>
      <w:r w:rsidRPr="00797A55">
        <w:rPr>
          <w:sz w:val="28"/>
          <w:szCs w:val="28"/>
        </w:rPr>
        <w:t>-84)</w:t>
      </w:r>
      <w:r>
        <w:rPr>
          <w:sz w:val="28"/>
          <w:szCs w:val="28"/>
        </w:rPr>
        <w:t xml:space="preserve">, в классической геодезии измерения ведутся относительно геоида (или </w:t>
      </w:r>
      <w:proofErr w:type="spellStart"/>
      <w:r>
        <w:rPr>
          <w:sz w:val="28"/>
          <w:szCs w:val="28"/>
        </w:rPr>
        <w:t>квазигеоида</w:t>
      </w:r>
      <w:proofErr w:type="spellEnd"/>
      <w:r>
        <w:rPr>
          <w:sz w:val="28"/>
          <w:szCs w:val="28"/>
        </w:rPr>
        <w:t>).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Т. </w:t>
      </w:r>
      <w:proofErr w:type="spellStart"/>
      <w:r>
        <w:rPr>
          <w:sz w:val="28"/>
          <w:szCs w:val="28"/>
        </w:rPr>
        <w:t>Энгелис</w:t>
      </w:r>
      <w:proofErr w:type="spellEnd"/>
      <w:r>
        <w:rPr>
          <w:sz w:val="28"/>
          <w:szCs w:val="28"/>
        </w:rPr>
        <w:t xml:space="preserve">, Р. </w:t>
      </w:r>
      <w:proofErr w:type="spellStart"/>
      <w:r>
        <w:rPr>
          <w:sz w:val="28"/>
          <w:szCs w:val="28"/>
        </w:rPr>
        <w:t>Рапп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И</w:t>
      </w:r>
      <w:proofErr w:type="spellEnd"/>
      <w:r>
        <w:rPr>
          <w:sz w:val="28"/>
          <w:szCs w:val="28"/>
        </w:rPr>
        <w:t xml:space="preserve">. Бок, получив ортометрические высоты пунктов Эйфелевой сети, показали, как нужно объединять классические нивелировки с определением из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-измерений разностей геодезических высот </w:t>
      </w:r>
      <w:r w:rsidRPr="00BB0CF4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Engelis</w:t>
      </w:r>
      <w:proofErr w:type="spellEnd"/>
      <w:r w:rsidRPr="00BB0CF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et</w:t>
      </w:r>
      <w:r w:rsidRPr="00BB0CF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>., 1985</w:t>
      </w:r>
      <w:r w:rsidRPr="00BB0CF4">
        <w:rPr>
          <w:sz w:val="28"/>
          <w:szCs w:val="28"/>
        </w:rPr>
        <w:t>]</w:t>
      </w:r>
      <w:r>
        <w:rPr>
          <w:sz w:val="28"/>
          <w:szCs w:val="28"/>
        </w:rPr>
        <w:t xml:space="preserve">. Дж. </w:t>
      </w:r>
      <w:proofErr w:type="spellStart"/>
      <w:r>
        <w:rPr>
          <w:sz w:val="28"/>
          <w:szCs w:val="28"/>
        </w:rPr>
        <w:t>Ладд</w:t>
      </w:r>
      <w:proofErr w:type="spellEnd"/>
      <w:r>
        <w:rPr>
          <w:sz w:val="28"/>
          <w:szCs w:val="28"/>
        </w:rPr>
        <w:t xml:space="preserve"> с Ч. </w:t>
      </w:r>
      <w:proofErr w:type="spellStart"/>
      <w:r>
        <w:rPr>
          <w:sz w:val="28"/>
          <w:szCs w:val="28"/>
        </w:rPr>
        <w:t>Кунселманом</w:t>
      </w:r>
      <w:proofErr w:type="spellEnd"/>
      <w:r>
        <w:rPr>
          <w:sz w:val="28"/>
          <w:szCs w:val="28"/>
        </w:rPr>
        <w:t xml:space="preserve"> и С. Гуревичем сообщили о достижении точности в 10</w:t>
      </w:r>
      <w:r>
        <w:rPr>
          <w:sz w:val="28"/>
          <w:szCs w:val="28"/>
          <w:vertAlign w:val="superscript"/>
        </w:rPr>
        <w:t>-6</w:t>
      </w:r>
      <w:r>
        <w:rPr>
          <w:sz w:val="28"/>
          <w:szCs w:val="28"/>
        </w:rPr>
        <w:t xml:space="preserve"> за время наблюдений 15 минут </w:t>
      </w:r>
      <w:proofErr w:type="spellStart"/>
      <w:r>
        <w:rPr>
          <w:sz w:val="28"/>
          <w:szCs w:val="28"/>
        </w:rPr>
        <w:t>бескодовым</w:t>
      </w:r>
      <w:proofErr w:type="spellEnd"/>
      <w:r>
        <w:rPr>
          <w:sz w:val="28"/>
          <w:szCs w:val="28"/>
        </w:rPr>
        <w:t xml:space="preserve"> двухчастотным приемником </w:t>
      </w:r>
      <w:proofErr w:type="spellStart"/>
      <w:r>
        <w:rPr>
          <w:sz w:val="28"/>
          <w:szCs w:val="28"/>
          <w:lang w:val="en-US"/>
        </w:rPr>
        <w:t>Macrometer</w:t>
      </w:r>
      <w:proofErr w:type="spellEnd"/>
      <w:r w:rsidRPr="00BB0CF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, что дало импульс к разработке технике быстрой статики </w:t>
      </w:r>
      <w:r w:rsidRPr="00BB0CF4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Ladd</w:t>
      </w:r>
      <w:r w:rsidRPr="00BB0CF4">
        <w:rPr>
          <w:sz w:val="28"/>
          <w:szCs w:val="28"/>
        </w:rPr>
        <w:t>, 1985]</w:t>
      </w:r>
      <w:r>
        <w:rPr>
          <w:sz w:val="28"/>
          <w:szCs w:val="28"/>
        </w:rPr>
        <w:t xml:space="preserve">. Стали доступными коммерческие программы для </w:t>
      </w:r>
      <w:r>
        <w:rPr>
          <w:sz w:val="28"/>
          <w:szCs w:val="28"/>
        </w:rPr>
        <w:lastRenderedPageBreak/>
        <w:t xml:space="preserve">обработки измерений, включающие уравнивание, координатные преобразования и построение геоида </w:t>
      </w:r>
      <w:r w:rsidRPr="00BB0CF4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Leick</w:t>
      </w:r>
      <w:proofErr w:type="spellEnd"/>
      <w:r w:rsidRPr="00BB0CF4">
        <w:rPr>
          <w:sz w:val="28"/>
          <w:szCs w:val="28"/>
        </w:rPr>
        <w:t>, 1995]</w:t>
      </w:r>
      <w:r>
        <w:rPr>
          <w:sz w:val="28"/>
          <w:szCs w:val="28"/>
        </w:rPr>
        <w:t>.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</w:t>
      </w:r>
      <w:smartTag w:uri="urn:schemas-microsoft-com:office:smarttags" w:element="metricconverter">
        <w:smartTagPr>
          <w:attr w:name="ProductID" w:val="1984 г"/>
        </w:smartTagPr>
        <w:r>
          <w:rPr>
            <w:sz w:val="28"/>
            <w:szCs w:val="28"/>
          </w:rPr>
          <w:t>1984 г</w:t>
        </w:r>
      </w:smartTag>
      <w:r>
        <w:rPr>
          <w:sz w:val="28"/>
          <w:szCs w:val="28"/>
        </w:rPr>
        <w:t xml:space="preserve">. Бенджамин </w:t>
      </w:r>
      <w:proofErr w:type="spellStart"/>
      <w:r>
        <w:rPr>
          <w:sz w:val="28"/>
          <w:szCs w:val="28"/>
        </w:rPr>
        <w:t>Ремонди</w:t>
      </w:r>
      <w:proofErr w:type="spellEnd"/>
      <w:r>
        <w:rPr>
          <w:sz w:val="28"/>
          <w:szCs w:val="28"/>
        </w:rPr>
        <w:t xml:space="preserve"> изложил теоретические </w:t>
      </w:r>
      <w:proofErr w:type="gramStart"/>
      <w:r>
        <w:rPr>
          <w:sz w:val="28"/>
          <w:szCs w:val="28"/>
        </w:rPr>
        <w:t xml:space="preserve">основы </w:t>
      </w:r>
      <w:r w:rsidRPr="00BB0CF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GPS</w:t>
      </w:r>
      <w:proofErr w:type="gramEnd"/>
      <w:r>
        <w:rPr>
          <w:sz w:val="28"/>
          <w:szCs w:val="28"/>
        </w:rPr>
        <w:t xml:space="preserve"> измерений </w:t>
      </w:r>
      <w:r w:rsidRPr="0075086C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Remondi</w:t>
      </w:r>
      <w:proofErr w:type="spellEnd"/>
      <w:r w:rsidRPr="0075086C">
        <w:rPr>
          <w:sz w:val="28"/>
          <w:szCs w:val="28"/>
        </w:rPr>
        <w:t>, 1985]</w:t>
      </w:r>
      <w:r>
        <w:rPr>
          <w:sz w:val="28"/>
          <w:szCs w:val="28"/>
        </w:rPr>
        <w:t xml:space="preserve">. Им же была разработана технология </w:t>
      </w:r>
      <w:proofErr w:type="spellStart"/>
      <w:r>
        <w:rPr>
          <w:sz w:val="28"/>
          <w:szCs w:val="28"/>
        </w:rPr>
        <w:t>киниматических</w:t>
      </w:r>
      <w:proofErr w:type="spellEnd"/>
      <w:r>
        <w:rPr>
          <w:sz w:val="28"/>
          <w:szCs w:val="28"/>
        </w:rPr>
        <w:t xml:space="preserve"> измерений. При таких измерениях антенна одного из приемников остается неподвижной, а второй приемник вместе с антенной либо постоянно перемещается, либо движется от одной станции к другой, останавливаясь на каждой из них несколько секунд. Первый вид измерений стал называться непрерывной кинематикой, а второй – кинематикой «стой-иди». В последующие два года Дж. </w:t>
      </w:r>
      <w:proofErr w:type="spellStart"/>
      <w:r>
        <w:rPr>
          <w:sz w:val="28"/>
          <w:szCs w:val="28"/>
        </w:rPr>
        <w:t>Мадером</w:t>
      </w:r>
      <w:proofErr w:type="spellEnd"/>
      <w:r>
        <w:rPr>
          <w:sz w:val="28"/>
          <w:szCs w:val="28"/>
        </w:rPr>
        <w:t xml:space="preserve"> было осуществлено определение координат в процессе аэросъемочных работ </w:t>
      </w:r>
      <w:r w:rsidRPr="0075086C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Mader</w:t>
      </w:r>
      <w:proofErr w:type="spellEnd"/>
      <w:r w:rsidRPr="0075086C">
        <w:rPr>
          <w:sz w:val="28"/>
          <w:szCs w:val="28"/>
        </w:rPr>
        <w:t>, 1986]</w:t>
      </w:r>
      <w:r>
        <w:rPr>
          <w:sz w:val="28"/>
          <w:szCs w:val="28"/>
        </w:rPr>
        <w:t>. Определение координат аппаратуры, находящейся в движении, перспективно в таких приложениях, как дистанционное зондирование, аэрофотосъемка, съемка дна рек, шельфа и многих других.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Кинематические измерения требуют разрешения неоднозначностей фазовых отсчетов на стартовой базовой линии. Этот процесс называется инициализацией кинематических измерений. В процессе кинематических измерений необходимо поддержать постоянный захват сигналов не менее чем четырех спутников. Если число наблюдаемых спутников становится </w:t>
      </w:r>
      <w:proofErr w:type="gramStart"/>
      <w:r>
        <w:rPr>
          <w:sz w:val="28"/>
          <w:szCs w:val="28"/>
        </w:rPr>
        <w:t>менее  четырех</w:t>
      </w:r>
      <w:proofErr w:type="gramEnd"/>
      <w:r>
        <w:rPr>
          <w:sz w:val="28"/>
          <w:szCs w:val="28"/>
        </w:rPr>
        <w:t>, то инициализацию необходимо повторять. Можно представить, насколько это неудобно при работе в воздухе или воде. Поэтому очень важным для кинематического режима оказался метод, получивший название «инициализации на лету» (</w:t>
      </w:r>
      <w:r>
        <w:rPr>
          <w:sz w:val="28"/>
          <w:szCs w:val="28"/>
          <w:lang w:val="en-US"/>
        </w:rPr>
        <w:t>On</w:t>
      </w:r>
      <w:r w:rsidRPr="003F03EB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the</w:t>
      </w:r>
      <w:r w:rsidRPr="003F03EB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fly</w:t>
      </w:r>
      <w:r w:rsidRPr="003F03EB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OTF</w:t>
      </w:r>
      <w:r>
        <w:rPr>
          <w:sz w:val="28"/>
          <w:szCs w:val="28"/>
        </w:rPr>
        <w:t xml:space="preserve">). Его разработали в </w:t>
      </w:r>
      <w:smartTag w:uri="urn:schemas-microsoft-com:office:smarttags" w:element="metricconverter">
        <w:smartTagPr>
          <w:attr w:name="ProductID" w:val="1989 г"/>
        </w:smartTagPr>
        <w:r>
          <w:rPr>
            <w:sz w:val="28"/>
            <w:szCs w:val="28"/>
          </w:rPr>
          <w:t>1989 г</w:t>
        </w:r>
      </w:smartTag>
      <w:r>
        <w:rPr>
          <w:sz w:val="28"/>
          <w:szCs w:val="28"/>
        </w:rPr>
        <w:t xml:space="preserve">. немецкие ученые Г. </w:t>
      </w:r>
      <w:proofErr w:type="spellStart"/>
      <w:r>
        <w:rPr>
          <w:sz w:val="28"/>
          <w:szCs w:val="28"/>
        </w:rPr>
        <w:t>Сеебер</w:t>
      </w:r>
      <w:proofErr w:type="spellEnd"/>
      <w:r>
        <w:rPr>
          <w:sz w:val="28"/>
          <w:szCs w:val="28"/>
        </w:rPr>
        <w:t xml:space="preserve"> и Г. </w:t>
      </w:r>
      <w:proofErr w:type="spellStart"/>
      <w:r>
        <w:rPr>
          <w:sz w:val="28"/>
          <w:szCs w:val="28"/>
        </w:rPr>
        <w:t>Вюббена</w:t>
      </w:r>
      <w:proofErr w:type="spellEnd"/>
      <w:r>
        <w:rPr>
          <w:sz w:val="28"/>
          <w:szCs w:val="28"/>
        </w:rPr>
        <w:t xml:space="preserve">. Метод можно использовать как для постобработки, так и для измерений в реальном времени, в том числе для точной навигации. 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С. </w:t>
      </w:r>
      <w:proofErr w:type="spellStart"/>
      <w:r>
        <w:rPr>
          <w:sz w:val="28"/>
          <w:szCs w:val="28"/>
        </w:rPr>
        <w:t>Лихтен</w:t>
      </w:r>
      <w:proofErr w:type="spellEnd"/>
      <w:r>
        <w:rPr>
          <w:sz w:val="28"/>
          <w:szCs w:val="28"/>
        </w:rPr>
        <w:t xml:space="preserve"> и Дж. </w:t>
      </w:r>
      <w:proofErr w:type="spellStart"/>
      <w:r>
        <w:rPr>
          <w:sz w:val="28"/>
          <w:szCs w:val="28"/>
        </w:rPr>
        <w:t>Бордер</w:t>
      </w:r>
      <w:proofErr w:type="spellEnd"/>
      <w:r>
        <w:rPr>
          <w:sz w:val="28"/>
          <w:szCs w:val="28"/>
        </w:rPr>
        <w:t xml:space="preserve"> в </w:t>
      </w:r>
      <w:smartTag w:uri="urn:schemas-microsoft-com:office:smarttags" w:element="metricconverter">
        <w:smartTagPr>
          <w:attr w:name="ProductID" w:val="1987 г"/>
        </w:smartTagPr>
        <w:r>
          <w:rPr>
            <w:sz w:val="28"/>
            <w:szCs w:val="28"/>
          </w:rPr>
          <w:t>1987 г</w:t>
        </w:r>
      </w:smartTag>
      <w:r>
        <w:rPr>
          <w:sz w:val="28"/>
          <w:szCs w:val="28"/>
        </w:rPr>
        <w:t>. сообщили о достижении повторяемости результатов в 2∙10</w:t>
      </w:r>
      <w:r>
        <w:rPr>
          <w:sz w:val="28"/>
          <w:szCs w:val="28"/>
          <w:vertAlign w:val="superscript"/>
        </w:rPr>
        <w:t>-8</w:t>
      </w:r>
      <w:r>
        <w:rPr>
          <w:sz w:val="28"/>
          <w:szCs w:val="28"/>
        </w:rPr>
        <w:t xml:space="preserve"> – 5∙10</w:t>
      </w:r>
      <w:r w:rsidRPr="00A04A43">
        <w:rPr>
          <w:sz w:val="28"/>
          <w:szCs w:val="28"/>
          <w:vertAlign w:val="superscript"/>
        </w:rPr>
        <w:t>-8</w:t>
      </w:r>
      <w:r>
        <w:rPr>
          <w:sz w:val="28"/>
          <w:szCs w:val="28"/>
        </w:rPr>
        <w:t xml:space="preserve"> во всех трех компонентах вектора, полученного в статистическом режиме </w:t>
      </w:r>
      <w:r w:rsidRPr="00A04A43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Lichten</w:t>
      </w:r>
      <w:proofErr w:type="spellEnd"/>
      <w:r w:rsidRPr="00A04A43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Border</w:t>
      </w:r>
      <w:r w:rsidRPr="00A04A43">
        <w:rPr>
          <w:sz w:val="28"/>
          <w:szCs w:val="28"/>
        </w:rPr>
        <w:t>, 1987]</w:t>
      </w:r>
      <w:r>
        <w:rPr>
          <w:sz w:val="28"/>
          <w:szCs w:val="28"/>
        </w:rPr>
        <w:t xml:space="preserve">. Однако, </w:t>
      </w:r>
      <w:proofErr w:type="gramStart"/>
      <w:r>
        <w:rPr>
          <w:sz w:val="28"/>
          <w:szCs w:val="28"/>
        </w:rPr>
        <w:t>здесь</w:t>
      </w:r>
      <w:proofErr w:type="gramEnd"/>
      <w:r>
        <w:rPr>
          <w:sz w:val="28"/>
          <w:szCs w:val="28"/>
        </w:rPr>
        <w:t xml:space="preserve"> как и во многих других ситуациях, следует различать абсолютную точность, характеризуемую истинными ошибками, и внутреннюю сходимость. В последнем случае все результаты часто могут иметь общие, одинаковые по величине и по знаку систематические ошибки.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Во второй половине 1980-х гг. было проведено несколько экспериментов и исследовательских проектов, в ходе которых </w:t>
      </w:r>
      <w:proofErr w:type="gramStart"/>
      <w:r>
        <w:rPr>
          <w:sz w:val="28"/>
          <w:szCs w:val="28"/>
        </w:rPr>
        <w:t>изучалось  влияние</w:t>
      </w:r>
      <w:proofErr w:type="gramEnd"/>
      <w:r>
        <w:rPr>
          <w:sz w:val="28"/>
          <w:szCs w:val="28"/>
        </w:rPr>
        <w:t xml:space="preserve"> различных факторов на точность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измерений. Была продемонстрирована хорошая сходимость измерений базовых линий с методом </w:t>
      </w:r>
      <w:proofErr w:type="spellStart"/>
      <w:proofErr w:type="gramStart"/>
      <w:r>
        <w:rPr>
          <w:sz w:val="28"/>
          <w:szCs w:val="28"/>
        </w:rPr>
        <w:t>радиоинтерферометрии</w:t>
      </w:r>
      <w:proofErr w:type="spellEnd"/>
      <w:r>
        <w:rPr>
          <w:sz w:val="28"/>
          <w:szCs w:val="28"/>
        </w:rPr>
        <w:t xml:space="preserve">  со</w:t>
      </w:r>
      <w:proofErr w:type="gramEnd"/>
      <w:r>
        <w:rPr>
          <w:sz w:val="28"/>
          <w:szCs w:val="28"/>
        </w:rPr>
        <w:t xml:space="preserve"> сверхдлинными базами (РСДБ). Сформировалось мнение о том, что точность спутниковых измерений можно повысить, если будет повышена точность эфемерид. Вопрос об организации </w:t>
      </w:r>
      <w:proofErr w:type="gramStart"/>
      <w:r>
        <w:rPr>
          <w:sz w:val="28"/>
          <w:szCs w:val="28"/>
        </w:rPr>
        <w:t>службы  точных</w:t>
      </w:r>
      <w:proofErr w:type="gramEnd"/>
      <w:r>
        <w:rPr>
          <w:sz w:val="28"/>
          <w:szCs w:val="28"/>
        </w:rPr>
        <w:t xml:space="preserve"> эфемерид оказался решенным после образования Международной геодинамической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службы (МГС) </w:t>
      </w:r>
      <w:r w:rsidRPr="00297272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James</w:t>
      </w:r>
      <w:r w:rsidRPr="00297272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et</w:t>
      </w:r>
      <w:r w:rsidRPr="00297272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 w:rsidRPr="00297272">
        <w:rPr>
          <w:sz w:val="28"/>
          <w:szCs w:val="28"/>
        </w:rPr>
        <w:t>., 1994].</w:t>
      </w:r>
      <w:r>
        <w:rPr>
          <w:sz w:val="28"/>
          <w:szCs w:val="28"/>
        </w:rPr>
        <w:t xml:space="preserve"> 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А. Браун разработал метод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съемок, называемый теперь «Метод дифференциальных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для широких зон» (</w:t>
      </w:r>
      <w:r>
        <w:rPr>
          <w:sz w:val="28"/>
          <w:szCs w:val="28"/>
          <w:lang w:val="en-US"/>
        </w:rPr>
        <w:t>Wide</w:t>
      </w:r>
      <w:r w:rsidRPr="00297272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are</w:t>
      </w:r>
      <w:r w:rsidRPr="00297272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differential</w:t>
      </w:r>
      <w:r w:rsidRPr="00297272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GPS</w:t>
      </w:r>
      <w:r w:rsidRPr="00297272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WADGPS</w:t>
      </w:r>
      <w:r>
        <w:rPr>
          <w:sz w:val="28"/>
          <w:szCs w:val="28"/>
        </w:rPr>
        <w:t xml:space="preserve">) </w:t>
      </w:r>
      <w:r w:rsidRPr="00297272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Brown</w:t>
      </w:r>
      <w:r w:rsidRPr="00297272">
        <w:rPr>
          <w:sz w:val="28"/>
          <w:szCs w:val="28"/>
        </w:rPr>
        <w:t>, 1989].</w:t>
      </w:r>
      <w:r>
        <w:rPr>
          <w:sz w:val="28"/>
          <w:szCs w:val="28"/>
        </w:rPr>
        <w:t xml:space="preserve"> Было сделано много попыток для стандартизации </w:t>
      </w:r>
      <w:r>
        <w:rPr>
          <w:sz w:val="28"/>
          <w:szCs w:val="28"/>
        </w:rPr>
        <w:lastRenderedPageBreak/>
        <w:t xml:space="preserve">метода дифференциальных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в реальном времени. Они увенчались появлением стандарта </w:t>
      </w:r>
      <w:r>
        <w:rPr>
          <w:sz w:val="28"/>
          <w:szCs w:val="28"/>
          <w:lang w:val="en-US"/>
        </w:rPr>
        <w:t>RTCM</w:t>
      </w:r>
      <w:r w:rsidRPr="00297272">
        <w:rPr>
          <w:sz w:val="28"/>
          <w:szCs w:val="28"/>
        </w:rPr>
        <w:t>-104,</w:t>
      </w:r>
      <w:r>
        <w:rPr>
          <w:sz w:val="28"/>
          <w:szCs w:val="28"/>
        </w:rPr>
        <w:t xml:space="preserve"> разработанного Радиотехнической комиссией для службы морского судоходства (</w:t>
      </w:r>
      <w:r>
        <w:rPr>
          <w:sz w:val="28"/>
          <w:szCs w:val="28"/>
          <w:lang w:val="en-US"/>
        </w:rPr>
        <w:t>Radio</w:t>
      </w:r>
      <w:r w:rsidRPr="00297272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Technical</w:t>
      </w:r>
      <w:r w:rsidRPr="00297272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Commission</w:t>
      </w:r>
      <w:r w:rsidRPr="00297272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for</w:t>
      </w:r>
      <w:r w:rsidRPr="00297272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Maritime</w:t>
      </w:r>
      <w:r w:rsidRPr="00EB3477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Services</w:t>
      </w:r>
      <w:r w:rsidRPr="00EB3477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RTCM</w:t>
      </w:r>
      <w:r w:rsidRPr="00EB3477">
        <w:rPr>
          <w:sz w:val="28"/>
          <w:szCs w:val="28"/>
        </w:rPr>
        <w:t>).</w:t>
      </w:r>
      <w:r>
        <w:rPr>
          <w:sz w:val="28"/>
          <w:szCs w:val="28"/>
        </w:rPr>
        <w:t xml:space="preserve"> Развитие методов </w:t>
      </w:r>
      <w:r>
        <w:rPr>
          <w:sz w:val="28"/>
          <w:szCs w:val="28"/>
          <w:lang w:val="en-US"/>
        </w:rPr>
        <w:t>DGPS</w:t>
      </w:r>
      <w:r>
        <w:rPr>
          <w:sz w:val="28"/>
          <w:szCs w:val="28"/>
        </w:rPr>
        <w:t xml:space="preserve"> привело к появлению глобального дифференциального метода </w:t>
      </w:r>
      <w:r w:rsidRPr="00EB3477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Blewitt</w:t>
      </w:r>
      <w:proofErr w:type="spellEnd"/>
      <w:r w:rsidRPr="00EB3477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et</w:t>
      </w:r>
      <w:r w:rsidRPr="00EB3477"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  <w:lang w:val="en-US"/>
        </w:rPr>
        <w:t>ai</w:t>
      </w:r>
      <w:proofErr w:type="spellEnd"/>
      <w:r w:rsidRPr="00EB3477">
        <w:rPr>
          <w:sz w:val="28"/>
          <w:szCs w:val="28"/>
        </w:rPr>
        <w:t>.,</w:t>
      </w:r>
      <w:proofErr w:type="gramEnd"/>
      <w:r w:rsidRPr="00EB3477">
        <w:rPr>
          <w:sz w:val="28"/>
          <w:szCs w:val="28"/>
        </w:rPr>
        <w:t xml:space="preserve"> 2002]. 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течении 1991 и 1992 гг. геодезическим сообществом под эгидой Международной ассоциации геодезии производились попытки исследовать пределы возможностей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в глобальном масштабе. Исследования начались с компании </w:t>
      </w:r>
      <w:r>
        <w:rPr>
          <w:sz w:val="28"/>
          <w:szCs w:val="28"/>
          <w:lang w:val="en-US"/>
        </w:rPr>
        <w:t>GIG</w:t>
      </w:r>
      <w:r w:rsidRPr="00EB3477">
        <w:rPr>
          <w:sz w:val="28"/>
          <w:szCs w:val="28"/>
        </w:rPr>
        <w:t>-91 (</w:t>
      </w:r>
      <w:r>
        <w:rPr>
          <w:sz w:val="28"/>
          <w:szCs w:val="28"/>
          <w:lang w:val="en-US"/>
        </w:rPr>
        <w:t>GIG</w:t>
      </w:r>
      <w:r w:rsidRPr="00EB347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расшифровывается как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experiment</w:t>
      </w:r>
      <w:r w:rsidRPr="00EB3477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for</w:t>
      </w:r>
      <w:r w:rsidRPr="00EB3477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IERS</w:t>
      </w:r>
      <w:r w:rsidRPr="00EB3477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and</w:t>
      </w:r>
      <w:r w:rsidRPr="00EB3477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Geodynamics</w:t>
      </w:r>
      <w:r w:rsidRPr="00EB3477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то есть эксперимент по использованию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для Международной службы вращения Земли и для геодинамики). Было показано, что по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измерениям можно получать точные параметры вращения Земли. Особый интерес представлял факт вывода геоцентрических координат, которые согласовывались с оценками спутниковой лазерной </w:t>
      </w:r>
      <w:proofErr w:type="spellStart"/>
      <w:r>
        <w:rPr>
          <w:sz w:val="28"/>
          <w:szCs w:val="28"/>
        </w:rPr>
        <w:t>дальнометрии</w:t>
      </w:r>
      <w:proofErr w:type="spellEnd"/>
      <w:r>
        <w:rPr>
          <w:sz w:val="28"/>
          <w:szCs w:val="28"/>
        </w:rPr>
        <w:t xml:space="preserve">. Было показано, что неоднозначности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измерений можно разрешать в глобальном масштабе, обеспечивая ежесуточную повторяемость порядка 10</w:t>
      </w:r>
      <w:r>
        <w:rPr>
          <w:sz w:val="28"/>
          <w:szCs w:val="28"/>
          <w:vertAlign w:val="superscript"/>
        </w:rPr>
        <w:t>-9</w:t>
      </w:r>
      <w:r>
        <w:rPr>
          <w:sz w:val="28"/>
          <w:szCs w:val="28"/>
        </w:rPr>
        <w:t xml:space="preserve">. была доказана возможность регулярного получения точных орбит спутников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. С 1 января </w:t>
      </w:r>
      <w:smartTag w:uri="urn:schemas-microsoft-com:office:smarttags" w:element="metricconverter">
        <w:smartTagPr>
          <w:attr w:name="ProductID" w:val="1994 г"/>
        </w:smartTagPr>
        <w:r>
          <w:rPr>
            <w:sz w:val="28"/>
            <w:szCs w:val="28"/>
          </w:rPr>
          <w:t>1994 г</w:t>
        </w:r>
      </w:smartTag>
      <w:r>
        <w:rPr>
          <w:sz w:val="28"/>
          <w:szCs w:val="28"/>
        </w:rPr>
        <w:t xml:space="preserve">. начала функционировать Международная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служба (МГС). С этого же года МСВЗ стала использовать данные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для вывода параметров ориентировки Земли </w:t>
      </w:r>
      <w:r w:rsidRPr="00A13486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IERS</w:t>
      </w:r>
      <w:r>
        <w:rPr>
          <w:sz w:val="28"/>
          <w:szCs w:val="28"/>
        </w:rPr>
        <w:t>, 1996</w:t>
      </w:r>
      <w:r w:rsidRPr="00A13486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Использование российской системы ГЛОНАСС для целей геодезии активизировалось после её регистрации в международных организациях в         </w:t>
      </w:r>
      <w:smartTag w:uri="urn:schemas-microsoft-com:office:smarttags" w:element="metricconverter">
        <w:smartTagPr>
          <w:attr w:name="ProductID" w:val="1988 г"/>
        </w:smartTagPr>
        <w:r>
          <w:rPr>
            <w:sz w:val="28"/>
            <w:szCs w:val="28"/>
          </w:rPr>
          <w:t>1988 г</w:t>
        </w:r>
      </w:smartTag>
      <w:r>
        <w:rPr>
          <w:sz w:val="28"/>
          <w:szCs w:val="28"/>
        </w:rPr>
        <w:t xml:space="preserve">. Почти сразу после этого события в университете г. </w:t>
      </w:r>
      <w:proofErr w:type="spellStart"/>
      <w:r>
        <w:rPr>
          <w:sz w:val="28"/>
          <w:szCs w:val="28"/>
        </w:rPr>
        <w:t>Лидеса</w:t>
      </w:r>
      <w:proofErr w:type="spellEnd"/>
      <w:r>
        <w:rPr>
          <w:sz w:val="28"/>
          <w:szCs w:val="28"/>
        </w:rPr>
        <w:t xml:space="preserve"> (Англия) был создан кодовый приемник, работающий и по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, и по ГЛОНАСС </w:t>
      </w:r>
      <w:r w:rsidRPr="009658E3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Dale</w:t>
      </w:r>
      <w:r w:rsidRPr="009658E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et</w:t>
      </w:r>
      <w:r w:rsidRPr="009658E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 w:rsidRPr="009658E3">
        <w:rPr>
          <w:sz w:val="28"/>
          <w:szCs w:val="28"/>
        </w:rPr>
        <w:t>., 1989]</w:t>
      </w:r>
      <w:r>
        <w:rPr>
          <w:sz w:val="28"/>
          <w:szCs w:val="28"/>
        </w:rPr>
        <w:t xml:space="preserve">. Применение российской навигационной системы обеспечивало увеличение количества наблюдаемых спутников, это давало преимущество в точности и быстроте при наборе нужного объема измерений, в частности, при измерениях в реальном времени. Однако использование ГЛОНАСС в точной геодезии встретило ряд трудностей. Потребовались уточнения в теории обработки </w:t>
      </w:r>
      <w:r w:rsidRPr="009658E3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Leick</w:t>
      </w:r>
      <w:proofErr w:type="spellEnd"/>
      <w:r w:rsidRPr="009658E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et</w:t>
      </w:r>
      <w:r w:rsidRPr="009658E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 w:rsidRPr="009658E3">
        <w:rPr>
          <w:sz w:val="28"/>
          <w:szCs w:val="28"/>
        </w:rPr>
        <w:t xml:space="preserve">., 1995; </w:t>
      </w:r>
      <w:r>
        <w:rPr>
          <w:sz w:val="28"/>
          <w:szCs w:val="28"/>
          <w:lang w:val="en-US"/>
        </w:rPr>
        <w:t>Wang</w:t>
      </w:r>
      <w:r w:rsidRPr="009658E3">
        <w:rPr>
          <w:sz w:val="28"/>
          <w:szCs w:val="28"/>
        </w:rPr>
        <w:t xml:space="preserve">, 2000]. </w:t>
      </w:r>
      <w:r>
        <w:rPr>
          <w:sz w:val="28"/>
          <w:szCs w:val="28"/>
        </w:rPr>
        <w:t xml:space="preserve">Понадобились параметры связи координатных систем </w:t>
      </w:r>
      <w:r>
        <w:rPr>
          <w:sz w:val="28"/>
          <w:szCs w:val="28"/>
          <w:lang w:val="en-US"/>
        </w:rPr>
        <w:t>WGS</w:t>
      </w:r>
      <w:r w:rsidRPr="009658E3">
        <w:rPr>
          <w:sz w:val="28"/>
          <w:szCs w:val="28"/>
        </w:rPr>
        <w:t xml:space="preserve">-84 </w:t>
      </w:r>
      <w:r>
        <w:rPr>
          <w:sz w:val="28"/>
          <w:szCs w:val="28"/>
        </w:rPr>
        <w:t xml:space="preserve">и ПЗ-90, в которых даются параметры движения спутников </w:t>
      </w:r>
      <w:r w:rsidRPr="009658E3">
        <w:rPr>
          <w:sz w:val="28"/>
          <w:szCs w:val="28"/>
        </w:rPr>
        <w:t>[</w:t>
      </w:r>
      <w:proofErr w:type="spellStart"/>
      <w:r>
        <w:rPr>
          <w:sz w:val="28"/>
          <w:szCs w:val="28"/>
        </w:rPr>
        <w:t>Галазин</w:t>
      </w:r>
      <w:proofErr w:type="spellEnd"/>
      <w:r>
        <w:rPr>
          <w:sz w:val="28"/>
          <w:szCs w:val="28"/>
        </w:rPr>
        <w:t xml:space="preserve"> и др., 1997</w:t>
      </w:r>
      <w:r w:rsidRPr="009658E3">
        <w:rPr>
          <w:sz w:val="28"/>
          <w:szCs w:val="28"/>
        </w:rPr>
        <w:t>]</w:t>
      </w:r>
      <w:r>
        <w:rPr>
          <w:sz w:val="28"/>
          <w:szCs w:val="28"/>
        </w:rPr>
        <w:t>. Тем не менее, в 1990-е гг. ряд фирм (</w:t>
      </w:r>
      <w:proofErr w:type="spellStart"/>
      <w:r>
        <w:rPr>
          <w:sz w:val="28"/>
          <w:szCs w:val="28"/>
          <w:lang w:val="en-US"/>
        </w:rPr>
        <w:t>Ashtech</w:t>
      </w:r>
      <w:proofErr w:type="spellEnd"/>
      <w:r w:rsidRPr="009658E3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Javad</w:t>
      </w:r>
      <w:proofErr w:type="spellEnd"/>
      <w:r w:rsidRPr="009658E3">
        <w:rPr>
          <w:sz w:val="28"/>
          <w:szCs w:val="28"/>
        </w:rPr>
        <w:t>, 3</w:t>
      </w:r>
      <w:r>
        <w:rPr>
          <w:sz w:val="28"/>
          <w:szCs w:val="28"/>
          <w:lang w:val="en-US"/>
        </w:rPr>
        <w:t>S</w:t>
      </w:r>
      <w:r w:rsidRPr="009658E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Navigation</w:t>
      </w:r>
      <w:r>
        <w:rPr>
          <w:sz w:val="28"/>
          <w:szCs w:val="28"/>
        </w:rPr>
        <w:t xml:space="preserve">) выпустили одно- и двухчасовую </w:t>
      </w:r>
      <w:proofErr w:type="spellStart"/>
      <w:r>
        <w:rPr>
          <w:sz w:val="28"/>
          <w:szCs w:val="28"/>
        </w:rPr>
        <w:t>двухсистемную</w:t>
      </w:r>
      <w:proofErr w:type="spellEnd"/>
      <w:r>
        <w:rPr>
          <w:sz w:val="28"/>
          <w:szCs w:val="28"/>
        </w:rPr>
        <w:t xml:space="preserve"> геодезическую аппаратуру. В 1998 – 1998 гг. была проведена полевая часть </w:t>
      </w:r>
      <w:proofErr w:type="gramStart"/>
      <w:r>
        <w:rPr>
          <w:sz w:val="28"/>
          <w:szCs w:val="28"/>
        </w:rPr>
        <w:t>кампании  в</w:t>
      </w:r>
      <w:proofErr w:type="gramEnd"/>
      <w:r>
        <w:rPr>
          <w:sz w:val="28"/>
          <w:szCs w:val="28"/>
        </w:rPr>
        <w:t xml:space="preserve"> первом международном </w:t>
      </w:r>
      <w:proofErr w:type="spellStart"/>
      <w:r>
        <w:rPr>
          <w:sz w:val="28"/>
          <w:szCs w:val="28"/>
        </w:rPr>
        <w:t>эксперементе</w:t>
      </w:r>
      <w:proofErr w:type="spellEnd"/>
      <w:r>
        <w:rPr>
          <w:sz w:val="28"/>
          <w:szCs w:val="28"/>
        </w:rPr>
        <w:t xml:space="preserve"> по наблюдениям спутников ГЛОНАСС (</w:t>
      </w:r>
      <w:r>
        <w:rPr>
          <w:sz w:val="28"/>
          <w:szCs w:val="28"/>
          <w:lang w:val="en-US"/>
        </w:rPr>
        <w:t>IGEX</w:t>
      </w:r>
      <w:r w:rsidRPr="00E1060F"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international</w:t>
      </w:r>
      <w:r w:rsidRPr="00E1060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GLONASS</w:t>
      </w:r>
      <w:r w:rsidRPr="00E1060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experiment</w:t>
      </w:r>
      <w:r>
        <w:rPr>
          <w:sz w:val="28"/>
          <w:szCs w:val="28"/>
        </w:rPr>
        <w:t xml:space="preserve">) в глобальном масштабе. Особое внимание было направлено на получение точных эфемерид ГЛОНАСС. В итоге было показано повышение качества и стабильности вычисления орбит </w:t>
      </w:r>
      <w:r w:rsidRPr="00E1060F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Weber</w:t>
      </w:r>
      <w:r w:rsidRPr="00E1060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and</w:t>
      </w:r>
      <w:r w:rsidRPr="00E1060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Springer</w:t>
      </w:r>
      <w:r w:rsidRPr="00E1060F">
        <w:rPr>
          <w:sz w:val="28"/>
          <w:szCs w:val="28"/>
        </w:rPr>
        <w:t>, 2001].</w:t>
      </w:r>
    </w:p>
    <w:p w:rsidR="002F2B96" w:rsidRP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</w:t>
      </w:r>
      <w:smartTag w:uri="urn:schemas-microsoft-com:office:smarttags" w:element="metricconverter">
        <w:smartTagPr>
          <w:attr w:name="ProductID" w:val="1995 г"/>
        </w:smartTagPr>
        <w:r>
          <w:rPr>
            <w:sz w:val="28"/>
            <w:szCs w:val="28"/>
          </w:rPr>
          <w:t>1995 г</w:t>
        </w:r>
      </w:smartTag>
      <w:r>
        <w:rPr>
          <w:sz w:val="28"/>
          <w:szCs w:val="28"/>
        </w:rPr>
        <w:t>. в США Национальной геодезической службой (</w:t>
      </w:r>
      <w:r>
        <w:rPr>
          <w:sz w:val="28"/>
          <w:szCs w:val="28"/>
          <w:lang w:val="en-US"/>
        </w:rPr>
        <w:t>NGS</w:t>
      </w:r>
      <w:r>
        <w:rPr>
          <w:sz w:val="28"/>
          <w:szCs w:val="28"/>
        </w:rPr>
        <w:t xml:space="preserve">) было начато построение активной сети непрерывно действующих опорных станций </w:t>
      </w:r>
      <w:r>
        <w:rPr>
          <w:sz w:val="28"/>
          <w:szCs w:val="28"/>
          <w:lang w:val="en-US"/>
        </w:rPr>
        <w:t>CORS</w:t>
      </w:r>
      <w:r w:rsidRPr="00E1060F"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  <w:lang w:val="en-US"/>
        </w:rPr>
        <w:t>Continiously</w:t>
      </w:r>
      <w:proofErr w:type="spellEnd"/>
      <w:r w:rsidRPr="00E1060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operating</w:t>
      </w:r>
      <w:r w:rsidRPr="00E1060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reference</w:t>
      </w:r>
      <w:r w:rsidRPr="00E1060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stations</w:t>
      </w:r>
      <w:r w:rsidRPr="00E1060F">
        <w:rPr>
          <w:sz w:val="28"/>
          <w:szCs w:val="28"/>
        </w:rPr>
        <w:t>).</w:t>
      </w:r>
      <w:r>
        <w:rPr>
          <w:sz w:val="28"/>
          <w:szCs w:val="28"/>
        </w:rPr>
        <w:t xml:space="preserve"> В таких сетях на каждой точке установлены постоянно работающие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приемники. Данные их наблюдений и координаты доступны по линиям связи. Геодезист может выезжать на полевые работы с одним приемником, а по возвращении получать </w:t>
      </w:r>
      <w:r>
        <w:rPr>
          <w:sz w:val="28"/>
          <w:szCs w:val="28"/>
        </w:rPr>
        <w:lastRenderedPageBreak/>
        <w:t>необходимые данные с ближайших точек сети. Очевидна экономия трудовых и материальных ресурсов (не нужны второй приемник и оператор). Подобные сети активных станций меньших размеров создаются в других странах, в том числе и в России (</w:t>
      </w:r>
      <w:r w:rsidRPr="00265324">
        <w:rPr>
          <w:sz w:val="28"/>
          <w:szCs w:val="28"/>
          <w:u w:val="single"/>
          <w:lang w:val="en-US"/>
        </w:rPr>
        <w:t>http</w:t>
      </w:r>
      <w:r w:rsidRPr="00265324">
        <w:rPr>
          <w:sz w:val="28"/>
          <w:szCs w:val="28"/>
          <w:u w:val="single"/>
        </w:rPr>
        <w:t>://</w:t>
      </w:r>
      <w:r w:rsidRPr="00265324">
        <w:rPr>
          <w:sz w:val="28"/>
          <w:szCs w:val="28"/>
          <w:u w:val="single"/>
          <w:lang w:val="en-US"/>
        </w:rPr>
        <w:t>www</w:t>
      </w:r>
      <w:r w:rsidRPr="00265324">
        <w:rPr>
          <w:sz w:val="28"/>
          <w:szCs w:val="28"/>
          <w:u w:val="single"/>
        </w:rPr>
        <w:t>.</w:t>
      </w:r>
      <w:proofErr w:type="spellStart"/>
      <w:r w:rsidRPr="00265324">
        <w:rPr>
          <w:sz w:val="28"/>
          <w:szCs w:val="28"/>
          <w:u w:val="single"/>
          <w:lang w:val="en-US"/>
        </w:rPr>
        <w:t>agp</w:t>
      </w:r>
      <w:proofErr w:type="spellEnd"/>
      <w:r w:rsidRPr="00265324">
        <w:rPr>
          <w:sz w:val="28"/>
          <w:szCs w:val="28"/>
          <w:u w:val="single"/>
        </w:rPr>
        <w:t>.</w:t>
      </w:r>
      <w:proofErr w:type="spellStart"/>
      <w:r w:rsidRPr="00265324">
        <w:rPr>
          <w:sz w:val="28"/>
          <w:szCs w:val="28"/>
          <w:u w:val="single"/>
          <w:lang w:val="en-US"/>
        </w:rPr>
        <w:t>ru</w:t>
      </w:r>
      <w:proofErr w:type="spellEnd"/>
      <w:r w:rsidRPr="00265324">
        <w:rPr>
          <w:sz w:val="28"/>
          <w:szCs w:val="28"/>
        </w:rPr>
        <w:t>).</w:t>
      </w:r>
      <w:r>
        <w:rPr>
          <w:sz w:val="28"/>
          <w:szCs w:val="28"/>
        </w:rPr>
        <w:t xml:space="preserve"> </w:t>
      </w:r>
    </w:p>
    <w:p w:rsidR="002F2B96" w:rsidRDefault="002F2B96" w:rsidP="002F2B96">
      <w:pPr>
        <w:jc w:val="both"/>
        <w:rPr>
          <w:sz w:val="28"/>
          <w:szCs w:val="28"/>
        </w:rPr>
      </w:pPr>
      <w:r w:rsidRPr="002F2B96">
        <w:rPr>
          <w:sz w:val="28"/>
          <w:szCs w:val="28"/>
        </w:rPr>
        <w:tab/>
      </w:r>
      <w:r>
        <w:rPr>
          <w:sz w:val="28"/>
          <w:szCs w:val="28"/>
        </w:rPr>
        <w:t xml:space="preserve">Применение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в различных областях деятельности объясняется высокой точностью и быстротой наблюдений. Обычная точность измерений коротких базовых линий (примерно до 30- </w:t>
      </w:r>
      <w:smartTag w:uri="urn:schemas-microsoft-com:office:smarttags" w:element="metricconverter">
        <w:smartTagPr>
          <w:attr w:name="ProductID" w:val="50 км"/>
        </w:smartTagPr>
        <w:r>
          <w:rPr>
            <w:sz w:val="28"/>
            <w:szCs w:val="28"/>
          </w:rPr>
          <w:t>50 км</w:t>
        </w:r>
      </w:smartTag>
      <w:r>
        <w:rPr>
          <w:sz w:val="28"/>
          <w:szCs w:val="28"/>
        </w:rPr>
        <w:t xml:space="preserve">) двухчастотными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приемниками характеризуется средними </w:t>
      </w:r>
      <w:proofErr w:type="spellStart"/>
      <w:r>
        <w:rPr>
          <w:sz w:val="28"/>
          <w:szCs w:val="28"/>
        </w:rPr>
        <w:t>квадратическими</w:t>
      </w:r>
      <w:proofErr w:type="spellEnd"/>
      <w:r>
        <w:rPr>
          <w:sz w:val="28"/>
          <w:szCs w:val="28"/>
        </w:rPr>
        <w:t xml:space="preserve"> погрешностями определения планового положения: в статическом режиме 2÷3 мм + 0,5∙D∙10</w:t>
      </w:r>
      <w:r>
        <w:rPr>
          <w:sz w:val="28"/>
          <w:szCs w:val="28"/>
          <w:vertAlign w:val="superscript"/>
        </w:rPr>
        <w:t>-6</w:t>
      </w:r>
      <w:r>
        <w:rPr>
          <w:sz w:val="28"/>
          <w:szCs w:val="28"/>
        </w:rPr>
        <w:t xml:space="preserve"> (для линии в </w:t>
      </w:r>
      <w:smartTag w:uri="urn:schemas-microsoft-com:office:smarttags" w:element="metricconverter">
        <w:smartTagPr>
          <w:attr w:name="ProductID" w:val="10 км"/>
        </w:smartTagPr>
        <w:r>
          <w:rPr>
            <w:sz w:val="28"/>
            <w:szCs w:val="28"/>
          </w:rPr>
          <w:t>10 км</w:t>
        </w:r>
      </w:smartTag>
      <w:r>
        <w:rPr>
          <w:sz w:val="28"/>
          <w:szCs w:val="28"/>
        </w:rPr>
        <w:t xml:space="preserve"> погрешность равна 7-</w:t>
      </w:r>
      <w:smartTag w:uri="urn:schemas-microsoft-com:office:smarttags" w:element="metricconverter">
        <w:smartTagPr>
          <w:attr w:name="ProductID" w:val="8 мм"/>
        </w:smartTagPr>
        <w:r>
          <w:rPr>
            <w:sz w:val="28"/>
            <w:szCs w:val="28"/>
          </w:rPr>
          <w:t>8 мм</w:t>
        </w:r>
      </w:smartTag>
      <w:r>
        <w:rPr>
          <w:sz w:val="28"/>
          <w:szCs w:val="28"/>
        </w:rPr>
        <w:t xml:space="preserve">), в кинематическом режиме        </w:t>
      </w:r>
      <w:smartTag w:uri="urn:schemas-microsoft-com:office:smarttags" w:element="metricconverter">
        <w:smartTagPr>
          <w:attr w:name="ProductID" w:val="10 мм"/>
        </w:smartTagPr>
        <w:r>
          <w:rPr>
            <w:sz w:val="28"/>
            <w:szCs w:val="28"/>
          </w:rPr>
          <w:t>10 мм</w:t>
        </w:r>
      </w:smartTag>
      <w:r>
        <w:rPr>
          <w:sz w:val="28"/>
          <w:szCs w:val="28"/>
        </w:rPr>
        <w:t xml:space="preserve"> + 2∙D∙10</w:t>
      </w:r>
      <w:r>
        <w:rPr>
          <w:sz w:val="28"/>
          <w:szCs w:val="28"/>
          <w:vertAlign w:val="superscript"/>
        </w:rPr>
        <w:t>-6</w:t>
      </w:r>
      <w:r>
        <w:rPr>
          <w:sz w:val="28"/>
          <w:szCs w:val="28"/>
        </w:rPr>
        <w:t>. Точность по высоте в 2 – 5 раз хуже. При использовании точных эфемерид возможно достижение 10</w:t>
      </w:r>
      <w:r w:rsidRPr="00C264EF">
        <w:rPr>
          <w:sz w:val="28"/>
          <w:szCs w:val="28"/>
          <w:vertAlign w:val="superscript"/>
        </w:rPr>
        <w:t>-7</w:t>
      </w:r>
      <w:r>
        <w:rPr>
          <w:sz w:val="28"/>
          <w:szCs w:val="28"/>
        </w:rPr>
        <w:t xml:space="preserve"> – 10</w:t>
      </w:r>
      <w:r>
        <w:rPr>
          <w:sz w:val="28"/>
          <w:szCs w:val="28"/>
          <w:vertAlign w:val="superscript"/>
        </w:rPr>
        <w:t>-9</w:t>
      </w:r>
      <w:r>
        <w:rPr>
          <w:sz w:val="28"/>
          <w:szCs w:val="28"/>
        </w:rPr>
        <w:t xml:space="preserve"> на расстояниях в тысячи километров.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таблице 1.1 показано, как возрастала точность спутниковых технологий, и по каким причинам это происходило </w:t>
      </w:r>
      <w:r w:rsidRPr="00C264EF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Teunissen</w:t>
      </w:r>
      <w:proofErr w:type="spellEnd"/>
      <w:r w:rsidRPr="00C264E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et</w:t>
      </w:r>
      <w:r w:rsidRPr="00C264E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 w:rsidRPr="00C264EF">
        <w:rPr>
          <w:sz w:val="28"/>
          <w:szCs w:val="28"/>
        </w:rPr>
        <w:t>., 1998].</w:t>
      </w:r>
      <w:r>
        <w:rPr>
          <w:sz w:val="28"/>
          <w:szCs w:val="28"/>
        </w:rPr>
        <w:t xml:space="preserve"> Из таблицы видно, насколько важным является качество эфемерид спутников (и параметров часов), точность опорной сети и моделирование ошибок.</w:t>
      </w:r>
    </w:p>
    <w:p w:rsidR="002F2B96" w:rsidRDefault="002F2B96" w:rsidP="002F2B96">
      <w:pPr>
        <w:jc w:val="both"/>
        <w:rPr>
          <w:sz w:val="28"/>
          <w:szCs w:val="28"/>
        </w:rPr>
      </w:pP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Таблица 1.1 – Повышение точности определения координат в спутниковых технологиях и факторы, учет которых позволил ее достигнуть   </w:t>
      </w:r>
    </w:p>
    <w:p w:rsidR="002F2B96" w:rsidRDefault="002F2B96" w:rsidP="002F2B96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ayout w:type="fixed"/>
        <w:tblLook w:val="01E0" w:firstRow="1" w:lastRow="1" w:firstColumn="1" w:lastColumn="1" w:noHBand="0" w:noVBand="0"/>
      </w:tblPr>
      <w:tblGrid>
        <w:gridCol w:w="828"/>
        <w:gridCol w:w="1440"/>
        <w:gridCol w:w="3600"/>
        <w:gridCol w:w="3960"/>
      </w:tblGrid>
      <w:tr w:rsidR="002F2B96" w:rsidTr="00163528">
        <w:tc>
          <w:tcPr>
            <w:tcW w:w="828" w:type="dxa"/>
          </w:tcPr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</w:p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</w:t>
            </w:r>
          </w:p>
        </w:tc>
        <w:tc>
          <w:tcPr>
            <w:tcW w:w="1440" w:type="dxa"/>
          </w:tcPr>
          <w:p w:rsidR="002F2B96" w:rsidRDefault="002F2B96" w:rsidP="00163528">
            <w:pPr>
              <w:ind w:right="72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Относи- тельная</w:t>
            </w:r>
            <w:proofErr w:type="gramEnd"/>
          </w:p>
          <w:p w:rsidR="002F2B96" w:rsidRPr="00C264EF" w:rsidRDefault="002F2B96" w:rsidP="001635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ошибка </w:t>
            </w:r>
            <w:r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3600" w:type="dxa"/>
          </w:tcPr>
          <w:p w:rsidR="002F2B96" w:rsidRDefault="002F2B96" w:rsidP="00163528">
            <w:pPr>
              <w:jc w:val="center"/>
              <w:rPr>
                <w:sz w:val="28"/>
                <w:szCs w:val="28"/>
              </w:rPr>
            </w:pPr>
          </w:p>
          <w:p w:rsidR="002F2B96" w:rsidRDefault="002F2B96" w:rsidP="001635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Источники улучшения</w:t>
            </w:r>
          </w:p>
          <w:p w:rsidR="002F2B96" w:rsidRDefault="002F2B96" w:rsidP="001635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</w:tcPr>
          <w:p w:rsidR="002F2B96" w:rsidRDefault="002F2B96" w:rsidP="00163528">
            <w:pPr>
              <w:jc w:val="center"/>
              <w:rPr>
                <w:sz w:val="28"/>
                <w:szCs w:val="28"/>
              </w:rPr>
            </w:pPr>
          </w:p>
          <w:p w:rsidR="002F2B96" w:rsidRDefault="002F2B96" w:rsidP="001635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Основные источники ошибок</w:t>
            </w:r>
          </w:p>
        </w:tc>
      </w:tr>
      <w:tr w:rsidR="002F2B96" w:rsidTr="00163528">
        <w:tc>
          <w:tcPr>
            <w:tcW w:w="828" w:type="dxa"/>
          </w:tcPr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1983</w:t>
            </w:r>
          </w:p>
        </w:tc>
        <w:tc>
          <w:tcPr>
            <w:tcW w:w="1440" w:type="dxa"/>
          </w:tcPr>
          <w:p w:rsidR="002F2B96" w:rsidRPr="0038409A" w:rsidRDefault="002F2B96" w:rsidP="00163528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-6</w:t>
            </w:r>
          </w:p>
        </w:tc>
        <w:tc>
          <w:tcPr>
            <w:tcW w:w="3600" w:type="dxa"/>
          </w:tcPr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геодезические приемники</w:t>
            </w:r>
          </w:p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(измерение фазы несущей</w:t>
            </w:r>
          </w:p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волны)</w:t>
            </w:r>
          </w:p>
        </w:tc>
        <w:tc>
          <w:tcPr>
            <w:tcW w:w="3960" w:type="dxa"/>
          </w:tcPr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атмосферная рефракция,</w:t>
            </w:r>
          </w:p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ошибки орбит</w:t>
            </w:r>
          </w:p>
        </w:tc>
      </w:tr>
      <w:tr w:rsidR="002F2B96" w:rsidTr="00163528">
        <w:tc>
          <w:tcPr>
            <w:tcW w:w="828" w:type="dxa"/>
          </w:tcPr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1986</w:t>
            </w:r>
          </w:p>
        </w:tc>
        <w:tc>
          <w:tcPr>
            <w:tcW w:w="1440" w:type="dxa"/>
          </w:tcPr>
          <w:p w:rsidR="002F2B96" w:rsidRPr="0038409A" w:rsidRDefault="002F2B96" w:rsidP="00163528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-7</w:t>
            </w:r>
          </w:p>
        </w:tc>
        <w:tc>
          <w:tcPr>
            <w:tcW w:w="3600" w:type="dxa"/>
          </w:tcPr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духчастотные</w:t>
            </w:r>
            <w:proofErr w:type="spellEnd"/>
            <w:r>
              <w:rPr>
                <w:sz w:val="28"/>
                <w:szCs w:val="28"/>
              </w:rPr>
              <w:t xml:space="preserve"> измерения</w:t>
            </w:r>
          </w:p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фазы</w:t>
            </w:r>
          </w:p>
        </w:tc>
        <w:tc>
          <w:tcPr>
            <w:tcW w:w="3960" w:type="dxa"/>
          </w:tcPr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тропосферная рефракция,</w:t>
            </w:r>
          </w:p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ошибки орбит</w:t>
            </w:r>
          </w:p>
        </w:tc>
      </w:tr>
      <w:tr w:rsidR="002F2B96" w:rsidTr="00163528">
        <w:tc>
          <w:tcPr>
            <w:tcW w:w="828" w:type="dxa"/>
          </w:tcPr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1989</w:t>
            </w:r>
          </w:p>
        </w:tc>
        <w:tc>
          <w:tcPr>
            <w:tcW w:w="1440" w:type="dxa"/>
          </w:tcPr>
          <w:p w:rsidR="002F2B96" w:rsidRPr="0038409A" w:rsidRDefault="002F2B96" w:rsidP="00163528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-8</w:t>
            </w:r>
          </w:p>
        </w:tc>
        <w:tc>
          <w:tcPr>
            <w:tcW w:w="3600" w:type="dxa"/>
          </w:tcPr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глобальная сеть слежения</w:t>
            </w:r>
          </w:p>
          <w:p w:rsidR="002F2B96" w:rsidRPr="0038409A" w:rsidRDefault="002F2B96" w:rsidP="00163528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lang w:val="en-US"/>
              </w:rPr>
              <w:t>CIGNET)</w:t>
            </w:r>
          </w:p>
        </w:tc>
        <w:tc>
          <w:tcPr>
            <w:tcW w:w="3960" w:type="dxa"/>
          </w:tcPr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тропосферная рефракция,</w:t>
            </w:r>
          </w:p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ошибки орбит</w:t>
            </w:r>
          </w:p>
        </w:tc>
      </w:tr>
      <w:tr w:rsidR="002F2B96" w:rsidTr="00163528">
        <w:tc>
          <w:tcPr>
            <w:tcW w:w="828" w:type="dxa"/>
          </w:tcPr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1992</w:t>
            </w:r>
          </w:p>
        </w:tc>
        <w:tc>
          <w:tcPr>
            <w:tcW w:w="1440" w:type="dxa"/>
          </w:tcPr>
          <w:p w:rsidR="002F2B96" w:rsidRPr="0038409A" w:rsidRDefault="002F2B96" w:rsidP="00163528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5∙10</w:t>
            </w:r>
            <w:r>
              <w:rPr>
                <w:sz w:val="28"/>
                <w:szCs w:val="28"/>
                <w:vertAlign w:val="superscript"/>
              </w:rPr>
              <w:t>-9</w:t>
            </w:r>
          </w:p>
        </w:tc>
        <w:tc>
          <w:tcPr>
            <w:tcW w:w="3600" w:type="dxa"/>
          </w:tcPr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улучшение глобального</w:t>
            </w:r>
          </w:p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слежения за спутниками</w:t>
            </w:r>
          </w:p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(МГС)</w:t>
            </w:r>
          </w:p>
        </w:tc>
        <w:tc>
          <w:tcPr>
            <w:tcW w:w="3960" w:type="dxa"/>
          </w:tcPr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ошибки от тропосферы, орбит, фазовых центров</w:t>
            </w:r>
          </w:p>
        </w:tc>
      </w:tr>
      <w:tr w:rsidR="002F2B96" w:rsidTr="00163528">
        <w:tc>
          <w:tcPr>
            <w:tcW w:w="828" w:type="dxa"/>
          </w:tcPr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1997</w:t>
            </w:r>
          </w:p>
        </w:tc>
        <w:tc>
          <w:tcPr>
            <w:tcW w:w="1440" w:type="dxa"/>
          </w:tcPr>
          <w:p w:rsidR="002F2B96" w:rsidRPr="0038409A" w:rsidRDefault="002F2B96" w:rsidP="00163528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vertAlign w:val="superscript"/>
              </w:rPr>
              <w:t>-9</w:t>
            </w:r>
          </w:p>
        </w:tc>
        <w:tc>
          <w:tcPr>
            <w:tcW w:w="3600" w:type="dxa"/>
          </w:tcPr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повышение точности орбит,</w:t>
            </w:r>
          </w:p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моделирование тропосферы</w:t>
            </w:r>
          </w:p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фазовых центров антенн</w:t>
            </w:r>
          </w:p>
        </w:tc>
        <w:tc>
          <w:tcPr>
            <w:tcW w:w="3960" w:type="dxa"/>
          </w:tcPr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ошибки глобальной системы</w:t>
            </w:r>
          </w:p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отсчета, специфические</w:t>
            </w:r>
          </w:p>
          <w:p w:rsidR="002F2B96" w:rsidRDefault="002F2B96" w:rsidP="0016352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ошибки пунктов, атмосферные градиенты</w:t>
            </w:r>
          </w:p>
        </w:tc>
      </w:tr>
      <w:tr w:rsidR="002F2B96" w:rsidTr="00163528">
        <w:tc>
          <w:tcPr>
            <w:tcW w:w="9828" w:type="dxa"/>
            <w:gridSpan w:val="4"/>
          </w:tcPr>
          <w:p w:rsidR="002F2B96" w:rsidRDefault="002F2B96" w:rsidP="001635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Средняя </w:t>
            </w:r>
            <w:proofErr w:type="spellStart"/>
            <w:r>
              <w:rPr>
                <w:sz w:val="28"/>
                <w:szCs w:val="28"/>
              </w:rPr>
              <w:t>квадратическая</w:t>
            </w:r>
            <w:proofErr w:type="spellEnd"/>
            <w:r>
              <w:rPr>
                <w:sz w:val="28"/>
                <w:szCs w:val="28"/>
              </w:rPr>
              <w:t xml:space="preserve"> ошибка в плане</w:t>
            </w:r>
          </w:p>
          <w:p w:rsidR="002F2B96" w:rsidRPr="004A7708" w:rsidRDefault="002F2B96" w:rsidP="001635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vertAlign w:val="subscript"/>
                <w:lang w:val="en-US"/>
              </w:rPr>
              <w:t>D</w:t>
            </w:r>
            <w:r w:rsidRPr="004A7708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>мм</w:t>
            </w:r>
            <w:r w:rsidRPr="004A7708"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 xml:space="preserve"> = </w:t>
            </w:r>
            <w:r w:rsidRPr="004A7708">
              <w:rPr>
                <w:sz w:val="28"/>
                <w:szCs w:val="28"/>
              </w:rPr>
              <w:t>[</w:t>
            </w:r>
            <w:r>
              <w:rPr>
                <w:sz w:val="28"/>
                <w:szCs w:val="28"/>
              </w:rPr>
              <w:t xml:space="preserve">(0,1 – </w:t>
            </w:r>
            <w:smartTag w:uri="urn:schemas-microsoft-com:office:smarttags" w:element="metricconverter">
              <w:smartTagPr>
                <w:attr w:name="ProductID" w:val="1,0 мм"/>
              </w:smartTagPr>
              <w:r>
                <w:rPr>
                  <w:sz w:val="28"/>
                  <w:szCs w:val="28"/>
                </w:rPr>
                <w:t>1,0 мм</w:t>
              </w:r>
            </w:smartTag>
            <w:r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  <w:vertAlign w:val="superscript"/>
              </w:rPr>
              <w:t>2</w:t>
            </w:r>
            <w:r>
              <w:rPr>
                <w:sz w:val="28"/>
                <w:szCs w:val="28"/>
              </w:rPr>
              <w:t xml:space="preserve"> + (2∙</w:t>
            </w:r>
            <w:r>
              <w:rPr>
                <w:sz w:val="28"/>
                <w:szCs w:val="28"/>
                <w:lang w:val="en-US"/>
              </w:rPr>
              <w:t>b</w:t>
            </w:r>
            <w:r>
              <w:rPr>
                <w:sz w:val="28"/>
                <w:szCs w:val="28"/>
              </w:rPr>
              <w:t>∙D)</w:t>
            </w:r>
            <w:r>
              <w:rPr>
                <w:sz w:val="28"/>
                <w:szCs w:val="28"/>
                <w:vertAlign w:val="superscript"/>
              </w:rPr>
              <w:t>2</w:t>
            </w:r>
            <w:r w:rsidRPr="004A7708">
              <w:rPr>
                <w:sz w:val="28"/>
                <w:szCs w:val="28"/>
              </w:rPr>
              <w:t>]</w:t>
            </w:r>
            <w:r>
              <w:rPr>
                <w:sz w:val="28"/>
                <w:szCs w:val="28"/>
                <w:vertAlign w:val="superscript"/>
              </w:rPr>
              <w:t>1/2</w:t>
            </w:r>
            <w:r>
              <w:rPr>
                <w:sz w:val="28"/>
                <w:szCs w:val="28"/>
              </w:rPr>
              <w:t>, где D – расстояние между пунктами</w:t>
            </w:r>
          </w:p>
        </w:tc>
      </w:tr>
    </w:tbl>
    <w:p w:rsidR="002F2B96" w:rsidRDefault="002F2B96" w:rsidP="002F2B96">
      <w:pPr>
        <w:jc w:val="both"/>
        <w:rPr>
          <w:sz w:val="28"/>
          <w:szCs w:val="28"/>
        </w:rPr>
      </w:pP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Совершенствование математических моделей тропосферной задержки и способов определения метеопараметров в работах Х. </w:t>
      </w:r>
      <w:proofErr w:type="spellStart"/>
      <w:r>
        <w:rPr>
          <w:sz w:val="28"/>
          <w:szCs w:val="28"/>
        </w:rPr>
        <w:t>Хопфилд</w:t>
      </w:r>
      <w:proofErr w:type="spellEnd"/>
      <w:r>
        <w:rPr>
          <w:sz w:val="28"/>
          <w:szCs w:val="28"/>
        </w:rPr>
        <w:t xml:space="preserve">, Ю. </w:t>
      </w:r>
      <w:proofErr w:type="spellStart"/>
      <w:r>
        <w:rPr>
          <w:sz w:val="28"/>
          <w:szCs w:val="28"/>
        </w:rPr>
        <w:t>Саастамойнена</w:t>
      </w:r>
      <w:proofErr w:type="spellEnd"/>
      <w:r>
        <w:rPr>
          <w:sz w:val="28"/>
          <w:szCs w:val="28"/>
        </w:rPr>
        <w:t xml:space="preserve">, А. </w:t>
      </w:r>
      <w:proofErr w:type="spellStart"/>
      <w:r>
        <w:rPr>
          <w:sz w:val="28"/>
          <w:szCs w:val="28"/>
        </w:rPr>
        <w:t>Найелла</w:t>
      </w:r>
      <w:proofErr w:type="spellEnd"/>
      <w:r>
        <w:rPr>
          <w:sz w:val="28"/>
          <w:szCs w:val="28"/>
        </w:rPr>
        <w:t xml:space="preserve"> и многих других привело к появлению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метеорологии. Удивительные результаты по мониторингу смещений </w:t>
      </w:r>
      <w:r>
        <w:rPr>
          <w:sz w:val="28"/>
          <w:szCs w:val="28"/>
        </w:rPr>
        <w:lastRenderedPageBreak/>
        <w:t xml:space="preserve">непосредственно во время землетрясений продемонстрированы в работе канадского геодезиста Яна </w:t>
      </w:r>
      <w:proofErr w:type="spellStart"/>
      <w:r>
        <w:rPr>
          <w:sz w:val="28"/>
          <w:szCs w:val="28"/>
        </w:rPr>
        <w:t>Коубы</w:t>
      </w:r>
      <w:proofErr w:type="spellEnd"/>
      <w:r>
        <w:rPr>
          <w:sz w:val="28"/>
          <w:szCs w:val="28"/>
        </w:rPr>
        <w:t xml:space="preserve"> </w:t>
      </w:r>
      <w:r w:rsidRPr="0064696C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Kouba</w:t>
      </w:r>
      <w:proofErr w:type="spellEnd"/>
      <w:r w:rsidRPr="0064696C">
        <w:rPr>
          <w:sz w:val="28"/>
          <w:szCs w:val="28"/>
        </w:rPr>
        <w:t>, 2003].</w:t>
      </w:r>
      <w:r>
        <w:rPr>
          <w:sz w:val="28"/>
          <w:szCs w:val="28"/>
        </w:rPr>
        <w:t xml:space="preserve"> 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Спутниковые методы определения координат различной точности нашли применение во многих приложениях. К ним, например, относятся: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геодинамика (от локальной до глобальной, включая движение тектонических плит, определение параметров ориентации Земли и т.п.);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гляциология (движение ледников Гренландии и Антарктиде);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гидрология (съемки шельфа, акваторий портов, дна рек и т.п.);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городской и земельный кадастр;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службы времени и частоты;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контроль строительства различных сооружений (автодороги, железные дороги, электростанции, морские платформы и т.п.);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контроль и управления машинами и механизмами;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археология </w:t>
      </w:r>
      <w:r w:rsidRPr="002F2B96">
        <w:rPr>
          <w:sz w:val="28"/>
          <w:szCs w:val="28"/>
        </w:rPr>
        <w:t>[</w:t>
      </w:r>
      <w:proofErr w:type="spellStart"/>
      <w:r>
        <w:rPr>
          <w:sz w:val="28"/>
          <w:szCs w:val="28"/>
        </w:rPr>
        <w:t>Постнов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Вергунов</w:t>
      </w:r>
      <w:proofErr w:type="spellEnd"/>
      <w:r>
        <w:rPr>
          <w:sz w:val="28"/>
          <w:szCs w:val="28"/>
        </w:rPr>
        <w:t>, 2003</w:t>
      </w:r>
      <w:r w:rsidRPr="002F2B96">
        <w:rPr>
          <w:sz w:val="28"/>
          <w:szCs w:val="28"/>
        </w:rPr>
        <w:t>]</w:t>
      </w:r>
      <w:r>
        <w:rPr>
          <w:sz w:val="28"/>
          <w:szCs w:val="28"/>
        </w:rPr>
        <w:t>;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сельское хозяйство (контроль сельхозугодий, управление машинами);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геоинформационные системы (ГИС) различного назначения;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системы обеспечения безопасности (например, на рудниках, в грузовых терминалах, аэропортах, районах оползневых явлений и т.п.);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 последние годы значительно возрос интерес к применению спутниковых технологий к мониторингу механизмов, машин, грузов и других объектов, включая людей. Появились службы, основанные на определении местоположения (</w:t>
      </w:r>
      <w:r>
        <w:rPr>
          <w:sz w:val="28"/>
          <w:szCs w:val="28"/>
          <w:lang w:val="en-US"/>
        </w:rPr>
        <w:t>Location</w:t>
      </w:r>
      <w:r w:rsidRPr="0064403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based</w:t>
      </w:r>
      <w:r w:rsidRPr="0064403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service</w:t>
      </w:r>
      <w:r w:rsidRPr="0064403B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LBS</w:t>
      </w:r>
      <w:r w:rsidRPr="0064403B">
        <w:rPr>
          <w:sz w:val="28"/>
          <w:szCs w:val="28"/>
        </w:rPr>
        <w:t>) [</w:t>
      </w:r>
      <w:r>
        <w:rPr>
          <w:sz w:val="28"/>
          <w:szCs w:val="28"/>
          <w:lang w:val="en-US"/>
        </w:rPr>
        <w:t>Diep</w:t>
      </w:r>
      <w:r w:rsidRPr="0064403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Dao</w:t>
      </w:r>
      <w:r w:rsidRPr="0064403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et</w:t>
      </w:r>
      <w:r w:rsidRPr="0064403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 w:rsidRPr="0064403B">
        <w:rPr>
          <w:sz w:val="28"/>
          <w:szCs w:val="28"/>
        </w:rPr>
        <w:t xml:space="preserve">., 2002]. </w:t>
      </w:r>
      <w:r>
        <w:rPr>
          <w:sz w:val="28"/>
          <w:szCs w:val="28"/>
        </w:rPr>
        <w:t xml:space="preserve">Для повышения эффективности спутниковые методы объединяются </w:t>
      </w:r>
      <w:proofErr w:type="spellStart"/>
      <w:r>
        <w:rPr>
          <w:sz w:val="28"/>
          <w:szCs w:val="28"/>
        </w:rPr>
        <w:t>инерцианальными</w:t>
      </w:r>
      <w:proofErr w:type="spellEnd"/>
      <w:r>
        <w:rPr>
          <w:sz w:val="28"/>
          <w:szCs w:val="28"/>
        </w:rPr>
        <w:t xml:space="preserve"> системами, </w:t>
      </w:r>
      <w:proofErr w:type="spellStart"/>
      <w:r>
        <w:rPr>
          <w:sz w:val="28"/>
          <w:szCs w:val="28"/>
        </w:rPr>
        <w:t>псевдоспутниками</w:t>
      </w:r>
      <w:proofErr w:type="spellEnd"/>
      <w:r>
        <w:rPr>
          <w:sz w:val="28"/>
          <w:szCs w:val="28"/>
        </w:rPr>
        <w:t xml:space="preserve"> и другими способами определения положений, а также сбора и съема информации.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Отметим, что спутниковые технологии развиваются быстрыми темпами по </w:t>
      </w:r>
      <w:proofErr w:type="gramStart"/>
      <w:r>
        <w:rPr>
          <w:sz w:val="28"/>
          <w:szCs w:val="28"/>
        </w:rPr>
        <w:t>нескольким  направлениям</w:t>
      </w:r>
      <w:proofErr w:type="gramEnd"/>
      <w:r>
        <w:rPr>
          <w:sz w:val="28"/>
          <w:szCs w:val="28"/>
        </w:rPr>
        <w:t xml:space="preserve"> </w:t>
      </w:r>
      <w:r w:rsidRPr="0064403B">
        <w:rPr>
          <w:sz w:val="28"/>
          <w:szCs w:val="28"/>
        </w:rPr>
        <w:t>[</w:t>
      </w:r>
      <w:r>
        <w:rPr>
          <w:sz w:val="28"/>
          <w:szCs w:val="28"/>
        </w:rPr>
        <w:t>Антонович, 2003</w:t>
      </w:r>
      <w:r w:rsidRPr="0064403B">
        <w:rPr>
          <w:sz w:val="28"/>
          <w:szCs w:val="28"/>
        </w:rPr>
        <w:t>]</w:t>
      </w:r>
      <w:r>
        <w:rPr>
          <w:sz w:val="28"/>
          <w:szCs w:val="28"/>
        </w:rPr>
        <w:t>: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совершенствование работы самих систем и спутников;</w:t>
      </w:r>
    </w:p>
    <w:p w:rsidR="002F2B96" w:rsidRPr="0064403B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разработка теории методов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/ГЛОНАСС (общая теория </w:t>
      </w:r>
      <w:proofErr w:type="spellStart"/>
      <w:r>
        <w:rPr>
          <w:sz w:val="28"/>
          <w:szCs w:val="28"/>
        </w:rPr>
        <w:t>методовотносительных</w:t>
      </w:r>
      <w:proofErr w:type="spellEnd"/>
      <w:r>
        <w:rPr>
          <w:sz w:val="28"/>
          <w:szCs w:val="28"/>
        </w:rPr>
        <w:t xml:space="preserve"> определений, теория кинематических съемок инициализацией на Земле и в движении и т.п.) </w:t>
      </w:r>
      <w:r w:rsidRPr="002F2B96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Teunissen</w:t>
      </w:r>
      <w:proofErr w:type="spellEnd"/>
      <w:r w:rsidRPr="002F2B96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et</w:t>
      </w:r>
      <w:r w:rsidRPr="002F2B96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 w:rsidRPr="002F2B96">
        <w:rPr>
          <w:sz w:val="28"/>
          <w:szCs w:val="28"/>
        </w:rPr>
        <w:t>., 1998]</w:t>
      </w:r>
      <w:r>
        <w:rPr>
          <w:sz w:val="28"/>
          <w:szCs w:val="28"/>
        </w:rPr>
        <w:t>;</w:t>
      </w:r>
    </w:p>
    <w:p w:rsidR="002F2B96" w:rsidRDefault="002F2B96" w:rsidP="002F2B96">
      <w:pPr>
        <w:jc w:val="both"/>
        <w:rPr>
          <w:sz w:val="28"/>
          <w:szCs w:val="28"/>
        </w:rPr>
      </w:pPr>
      <w:r w:rsidRPr="002F2B96">
        <w:rPr>
          <w:sz w:val="28"/>
          <w:szCs w:val="28"/>
        </w:rPr>
        <w:tab/>
        <w:t xml:space="preserve">- </w:t>
      </w:r>
      <w:r>
        <w:rPr>
          <w:sz w:val="28"/>
          <w:szCs w:val="28"/>
        </w:rPr>
        <w:t>совершенствование методов преобразований координат и высот;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создание более совершенной аппаратуры </w:t>
      </w:r>
      <w:r w:rsidRPr="00480321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Langley</w:t>
      </w:r>
      <w:r w:rsidRPr="00480321">
        <w:rPr>
          <w:sz w:val="28"/>
          <w:szCs w:val="28"/>
        </w:rPr>
        <w:t>, 2000]</w:t>
      </w:r>
      <w:r>
        <w:rPr>
          <w:sz w:val="28"/>
          <w:szCs w:val="28"/>
        </w:rPr>
        <w:t>;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универсализация методов обработки – разработка форматов обмена данными, улучшение моделей геофизических явлений, повышение точности систем координат </w:t>
      </w:r>
      <w:r w:rsidRPr="00480321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IERS</w:t>
      </w:r>
      <w:r w:rsidRPr="00480321">
        <w:rPr>
          <w:sz w:val="28"/>
          <w:szCs w:val="28"/>
        </w:rPr>
        <w:t>, 1999]</w:t>
      </w:r>
      <w:r>
        <w:rPr>
          <w:sz w:val="28"/>
          <w:szCs w:val="28"/>
        </w:rPr>
        <w:t>;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разработка методов применения ГЛОНАСС/</w:t>
      </w:r>
      <w:r w:rsidRPr="0048032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в различных областях деятельности;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появление специализированных служб (МГС, активные сети).</w:t>
      </w:r>
    </w:p>
    <w:p w:rsidR="002F2B96" w:rsidRDefault="002F2B96" w:rsidP="002F2B9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Дальнейшее развитие спутниковых технологий в геодезии связывают, главным образом, с появлением новых видов общедоступных сигналов, восстановлением системы ГЛОНАСС и появлением системы Галилео. Это даст возможность добиваться высокой точности за более короткое время наблюдений </w:t>
      </w:r>
      <w:r w:rsidRPr="00480321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de</w:t>
      </w:r>
      <w:r w:rsidRPr="0048032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Jong</w:t>
      </w:r>
      <w:r w:rsidRPr="0048032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et</w:t>
      </w:r>
      <w:r w:rsidRPr="0048032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 w:rsidRPr="00480321">
        <w:rPr>
          <w:sz w:val="28"/>
          <w:szCs w:val="28"/>
        </w:rPr>
        <w:t xml:space="preserve">., 1999; </w:t>
      </w:r>
      <w:proofErr w:type="spellStart"/>
      <w:r>
        <w:rPr>
          <w:sz w:val="28"/>
          <w:szCs w:val="28"/>
          <w:lang w:val="en-US"/>
        </w:rPr>
        <w:t>Blewitt</w:t>
      </w:r>
      <w:proofErr w:type="spellEnd"/>
      <w:r w:rsidRPr="0048032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et</w:t>
      </w:r>
      <w:r w:rsidRPr="0048032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al</w:t>
      </w:r>
      <w:r w:rsidRPr="00480321">
        <w:rPr>
          <w:sz w:val="28"/>
          <w:szCs w:val="28"/>
        </w:rPr>
        <w:t>., 2002]</w:t>
      </w:r>
      <w:r>
        <w:rPr>
          <w:sz w:val="28"/>
          <w:szCs w:val="28"/>
        </w:rPr>
        <w:t>.</w:t>
      </w:r>
    </w:p>
    <w:p w:rsidR="002F2B96" w:rsidRDefault="002F2B96" w:rsidP="002F2B96">
      <w:pPr>
        <w:jc w:val="both"/>
        <w:rPr>
          <w:sz w:val="28"/>
          <w:szCs w:val="28"/>
        </w:rPr>
      </w:pPr>
    </w:p>
    <w:p w:rsidR="002F2B96" w:rsidRDefault="002F2B96" w:rsidP="002F2B96">
      <w:pPr>
        <w:jc w:val="both"/>
        <w:rPr>
          <w:sz w:val="28"/>
          <w:szCs w:val="28"/>
        </w:rPr>
      </w:pPr>
    </w:p>
    <w:p w:rsidR="00AB1158" w:rsidRDefault="00AB1158"/>
    <w:sectPr w:rsidR="00AB11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B96"/>
    <w:rsid w:val="002F2B96"/>
    <w:rsid w:val="00AB1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7ABF1D-402D-4C9C-B3C4-45A513B6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B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F2B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2026</Words>
  <Characters>11549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Рахымбердина(Заведующий кафдрой ГКиК)</dc:creator>
  <cp:keywords/>
  <dc:description/>
  <cp:lastModifiedBy>Маржан Рахымбердина(Заведующий кафдрой ГКиК)</cp:lastModifiedBy>
  <cp:revision>1</cp:revision>
  <dcterms:created xsi:type="dcterms:W3CDTF">2021-09-03T04:03:00Z</dcterms:created>
  <dcterms:modified xsi:type="dcterms:W3CDTF">2021-09-03T04:03:00Z</dcterms:modified>
</cp:coreProperties>
</file>